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45667" w14:textId="77777777" w:rsidR="00937E8A" w:rsidRPr="00DC5224" w:rsidRDefault="00937E8A" w:rsidP="00D15741">
      <w:pPr>
        <w:spacing w:line="240" w:lineRule="auto"/>
        <w:contextualSpacing/>
        <w:jc w:val="center"/>
        <w:rPr>
          <w:rFonts w:ascii="Times New Roman" w:hAnsi="Times New Roman"/>
          <w:sz w:val="32"/>
          <w:szCs w:val="32"/>
        </w:rPr>
      </w:pPr>
      <w:r>
        <w:rPr>
          <w:rFonts w:ascii="Times New Roman" w:hAnsi="Times New Roman"/>
          <w:sz w:val="32"/>
          <w:szCs w:val="32"/>
        </w:rPr>
        <w:t>South Dakota</w:t>
      </w:r>
    </w:p>
    <w:p w14:paraId="3F43B02B" w14:textId="77777777" w:rsidR="00937E8A" w:rsidRDefault="00937E8A" w:rsidP="00D15741">
      <w:pPr>
        <w:jc w:val="center"/>
      </w:pPr>
      <w:r w:rsidRPr="0063432D">
        <w:rPr>
          <w:noProof/>
        </w:rPr>
        <w:drawing>
          <wp:inline distT="0" distB="0" distL="0" distR="0" wp14:anchorId="22CA3A1D" wp14:editId="432431DE">
            <wp:extent cx="2360930" cy="770890"/>
            <wp:effectExtent l="0" t="0" r="1270" b="0"/>
            <wp:docPr id="635247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0930" cy="770890"/>
                    </a:xfrm>
                    <a:prstGeom prst="rect">
                      <a:avLst/>
                    </a:prstGeom>
                    <a:noFill/>
                    <a:ln>
                      <a:noFill/>
                    </a:ln>
                  </pic:spPr>
                </pic:pic>
              </a:graphicData>
            </a:graphic>
          </wp:inline>
        </w:drawing>
      </w:r>
    </w:p>
    <w:p w14:paraId="63E37913" w14:textId="2532A1BE" w:rsidR="00D15741" w:rsidRDefault="00D15741" w:rsidP="00D15741">
      <w:pPr>
        <w:spacing w:after="0" w:line="240" w:lineRule="auto"/>
        <w:jc w:val="center"/>
      </w:pPr>
      <w:r>
        <w:t>South Dakota WARN Annual Meeting</w:t>
      </w:r>
    </w:p>
    <w:p w14:paraId="7F94398D" w14:textId="4E4A6375" w:rsidR="008623BC" w:rsidRDefault="00D15741" w:rsidP="00D15741">
      <w:pPr>
        <w:spacing w:after="0" w:line="240" w:lineRule="auto"/>
        <w:jc w:val="center"/>
      </w:pPr>
      <w:r>
        <w:t xml:space="preserve">Tuesday, </w:t>
      </w:r>
      <w:r w:rsidR="00937E8A">
        <w:t xml:space="preserve">January </w:t>
      </w:r>
      <w:r>
        <w:t>13, 2026</w:t>
      </w:r>
    </w:p>
    <w:p w14:paraId="2D40D891" w14:textId="122D4F23" w:rsidR="00D15741" w:rsidRDefault="00D15741" w:rsidP="00D15741">
      <w:pPr>
        <w:spacing w:line="240" w:lineRule="auto"/>
        <w:jc w:val="center"/>
      </w:pPr>
      <w:proofErr w:type="spellStart"/>
      <w:r>
        <w:t>Ramkota</w:t>
      </w:r>
      <w:proofErr w:type="spellEnd"/>
      <w:r>
        <w:t xml:space="preserve"> Hotel &amp; Conference Center</w:t>
      </w:r>
      <w:r>
        <w:br/>
        <w:t>920 W Sioux Avenue, Pierre, SD 5701</w:t>
      </w:r>
    </w:p>
    <w:p w14:paraId="7AD04360" w14:textId="77777777" w:rsidR="00D15741" w:rsidRDefault="00D15741">
      <w:pPr>
        <w:rPr>
          <w:b/>
          <w:bCs/>
        </w:rPr>
      </w:pPr>
    </w:p>
    <w:p w14:paraId="4AB7EAC4" w14:textId="50021444" w:rsidR="00937E8A" w:rsidRDefault="00937E8A">
      <w:r w:rsidRPr="00937E8A">
        <w:rPr>
          <w:b/>
          <w:bCs/>
        </w:rPr>
        <w:t>Attend</w:t>
      </w:r>
      <w:r w:rsidR="00D15741">
        <w:rPr>
          <w:b/>
          <w:bCs/>
        </w:rPr>
        <w:t xml:space="preserve">ees: </w:t>
      </w:r>
      <w:r w:rsidR="00D15741">
        <w:t>R</w:t>
      </w:r>
      <w:r>
        <w:t>obin Dykstra</w:t>
      </w:r>
      <w:r w:rsidR="00D15741">
        <w:t xml:space="preserve">, </w:t>
      </w:r>
      <w:r>
        <w:t>Steve Muilenburg</w:t>
      </w:r>
      <w:r w:rsidR="00D15741">
        <w:t xml:space="preserve">, </w:t>
      </w:r>
      <w:r>
        <w:t>Larry Healy</w:t>
      </w:r>
      <w:r w:rsidR="00D15741">
        <w:t xml:space="preserve">, </w:t>
      </w:r>
      <w:r>
        <w:t>Barb Friedeman</w:t>
      </w:r>
      <w:r w:rsidR="00D15741">
        <w:t xml:space="preserve">, </w:t>
      </w:r>
      <w:r>
        <w:t>Chuck Flemming</w:t>
      </w:r>
      <w:r w:rsidR="00D15741">
        <w:t xml:space="preserve">, </w:t>
      </w:r>
      <w:r>
        <w:t>Darin Nugteren</w:t>
      </w:r>
      <w:r w:rsidR="00D15741">
        <w:t xml:space="preserve">, </w:t>
      </w:r>
      <w:r>
        <w:t>Dwight Gutzmer</w:t>
      </w:r>
      <w:r w:rsidR="00D15741">
        <w:t xml:space="preserve">, </w:t>
      </w:r>
      <w:r>
        <w:t>Les Hines</w:t>
      </w:r>
      <w:r w:rsidR="00D15741">
        <w:t xml:space="preserve">, </w:t>
      </w:r>
      <w:r>
        <w:t>Sammi Blood</w:t>
      </w:r>
      <w:r w:rsidR="00D15741">
        <w:t xml:space="preserve">, </w:t>
      </w:r>
      <w:r>
        <w:t>Jeremiah Corbin</w:t>
      </w:r>
    </w:p>
    <w:p w14:paraId="2F183561" w14:textId="77777777" w:rsidR="00D15741" w:rsidRDefault="00D15741"/>
    <w:p w14:paraId="65876B16" w14:textId="11B854EB" w:rsidR="00D15741" w:rsidRDefault="00D15741">
      <w:r>
        <w:t>Robin Dykstra, SDWARN President, welcomed members and began the meeting at 3:10 PM CST.</w:t>
      </w:r>
    </w:p>
    <w:p w14:paraId="456DFCBA" w14:textId="55E09A4F" w:rsidR="00D15741" w:rsidRDefault="00D15741" w:rsidP="00651A6D">
      <w:pPr>
        <w:spacing w:after="0" w:line="240" w:lineRule="auto"/>
      </w:pPr>
      <w:r>
        <w:t>Approval of the Minutes of the 2025 Annual Meeting-</w:t>
      </w:r>
    </w:p>
    <w:p w14:paraId="42AA6540" w14:textId="5EBEB063" w:rsidR="00D15741" w:rsidRDefault="00D15741" w:rsidP="00651A6D">
      <w:pPr>
        <w:spacing w:after="0" w:line="240" w:lineRule="auto"/>
      </w:pPr>
      <w:r>
        <w:t xml:space="preserve">Darin </w:t>
      </w:r>
      <w:proofErr w:type="spellStart"/>
      <w:r>
        <w:t>Nugeren</w:t>
      </w:r>
      <w:proofErr w:type="spellEnd"/>
      <w:r>
        <w:t xml:space="preserve"> motioned to accept the meeting minutes as posted and previously distributed</w:t>
      </w:r>
    </w:p>
    <w:p w14:paraId="0DED5BB7" w14:textId="6EA36597" w:rsidR="00D15741" w:rsidRDefault="00D15741" w:rsidP="00651A6D">
      <w:pPr>
        <w:spacing w:after="0" w:line="240" w:lineRule="auto"/>
      </w:pPr>
      <w:r>
        <w:t xml:space="preserve">Dwight </w:t>
      </w:r>
      <w:r w:rsidR="00651A6D">
        <w:t xml:space="preserve">Gutzmer seconded the motion with no discussion. </w:t>
      </w:r>
      <w:r w:rsidR="00651A6D">
        <w:br/>
        <w:t>The minutes were unanimously approved as written.</w:t>
      </w:r>
    </w:p>
    <w:p w14:paraId="3E182694" w14:textId="77777777" w:rsidR="00D15741" w:rsidRDefault="00D15741"/>
    <w:p w14:paraId="0C2908F3" w14:textId="23326B89" w:rsidR="00651A6D" w:rsidRDefault="00651A6D" w:rsidP="00651A6D">
      <w:pPr>
        <w:spacing w:after="0" w:line="240" w:lineRule="auto"/>
      </w:pPr>
      <w:r>
        <w:t xml:space="preserve">Steering Committee </w:t>
      </w:r>
      <w:r w:rsidR="00D65AD3">
        <w:t>Members</w:t>
      </w:r>
      <w:r>
        <w:t xml:space="preserve"> for Reelection-</w:t>
      </w:r>
      <w:r>
        <w:br/>
        <w:t xml:space="preserve">Chris Meyers and Jim Auen agreed to stay in their position. Chris </w:t>
      </w:r>
      <w:proofErr w:type="gramStart"/>
      <w:r>
        <w:t>serving</w:t>
      </w:r>
      <w:proofErr w:type="gramEnd"/>
      <w:r>
        <w:t xml:space="preserve"> as a municipal representative and Jim </w:t>
      </w:r>
      <w:proofErr w:type="gramStart"/>
      <w:r>
        <w:t>serving</w:t>
      </w:r>
      <w:proofErr w:type="gramEnd"/>
      <w:r>
        <w:t xml:space="preserve"> as a rural water representative. </w:t>
      </w:r>
    </w:p>
    <w:p w14:paraId="7F685F7B" w14:textId="1A9C6682" w:rsidR="00651A6D" w:rsidRDefault="00651A6D" w:rsidP="00651A6D">
      <w:pPr>
        <w:spacing w:after="0" w:line="240" w:lineRule="auto"/>
      </w:pPr>
      <w:r>
        <w:t xml:space="preserve">Barb Friedeman is stepping down as Secretary. Sammi Blood </w:t>
      </w:r>
      <w:proofErr w:type="gramStart"/>
      <w:r w:rsidR="001724EF">
        <w:t>nominated</w:t>
      </w:r>
      <w:proofErr w:type="gramEnd"/>
      <w:r>
        <w:t xml:space="preserve"> </w:t>
      </w:r>
      <w:r w:rsidR="001724EF">
        <w:t>to become</w:t>
      </w:r>
      <w:r>
        <w:t xml:space="preserve"> the Secretary. This is a non-voting position.</w:t>
      </w:r>
    </w:p>
    <w:p w14:paraId="2DAFFDB3" w14:textId="710F58BF" w:rsidR="00651A6D" w:rsidRDefault="00651A6D" w:rsidP="00651A6D">
      <w:pPr>
        <w:spacing w:after="0" w:line="240" w:lineRule="auto"/>
      </w:pPr>
      <w:r>
        <w:t xml:space="preserve">A voice vote was held, and the group was unanimously approved. </w:t>
      </w:r>
    </w:p>
    <w:p w14:paraId="57C4C65D" w14:textId="77777777" w:rsidR="00F3765C" w:rsidRDefault="00F3765C" w:rsidP="00651A6D">
      <w:pPr>
        <w:spacing w:after="0" w:line="240" w:lineRule="auto"/>
      </w:pPr>
    </w:p>
    <w:p w14:paraId="62BEFB96" w14:textId="2C99E0D9" w:rsidR="00F3765C" w:rsidRPr="00F3765C" w:rsidRDefault="00F3765C" w:rsidP="00651A6D">
      <w:pPr>
        <w:spacing w:after="0" w:line="240" w:lineRule="auto"/>
        <w:rPr>
          <w:rFonts w:cs="Calibri"/>
        </w:rPr>
      </w:pPr>
      <w:r w:rsidRPr="00F3765C">
        <w:rPr>
          <w:rFonts w:cs="Calibri"/>
        </w:rPr>
        <w:t>Steering committee members with voting rights are as follows:</w:t>
      </w:r>
    </w:p>
    <w:p w14:paraId="408070C3" w14:textId="2D11E07C" w:rsidR="00F3765C" w:rsidRPr="00F3765C" w:rsidRDefault="00F3765C" w:rsidP="00F3765C">
      <w:pPr>
        <w:numPr>
          <w:ilvl w:val="0"/>
          <w:numId w:val="1"/>
        </w:numPr>
        <w:spacing w:after="100" w:afterAutospacing="1" w:line="240" w:lineRule="auto"/>
        <w:contextualSpacing/>
        <w:rPr>
          <w:rFonts w:cs="Calibri"/>
        </w:rPr>
      </w:pPr>
      <w:r w:rsidRPr="00F3765C">
        <w:rPr>
          <w:rFonts w:cs="Calibri"/>
        </w:rPr>
        <w:t>Chris Myers, City of Sioux Falls, is a municipal representative and his term expires 1/202</w:t>
      </w:r>
      <w:r>
        <w:rPr>
          <w:rFonts w:cs="Calibri"/>
        </w:rPr>
        <w:t>8</w:t>
      </w:r>
      <w:r w:rsidRPr="00F3765C">
        <w:rPr>
          <w:rFonts w:cs="Calibri"/>
        </w:rPr>
        <w:t>.</w:t>
      </w:r>
    </w:p>
    <w:p w14:paraId="1A72B8CA" w14:textId="77777777" w:rsidR="00F3765C" w:rsidRPr="00F3765C" w:rsidRDefault="00F3765C" w:rsidP="00F3765C">
      <w:pPr>
        <w:numPr>
          <w:ilvl w:val="0"/>
          <w:numId w:val="1"/>
        </w:numPr>
        <w:spacing w:after="100" w:afterAutospacing="1" w:line="240" w:lineRule="auto"/>
        <w:contextualSpacing/>
        <w:rPr>
          <w:rFonts w:cs="Calibri"/>
        </w:rPr>
      </w:pPr>
      <w:r w:rsidRPr="00F3765C">
        <w:rPr>
          <w:rFonts w:cs="Calibri"/>
        </w:rPr>
        <w:t>Darin Nugteren, City of Canistota, is a municipal representative and his term expires 1/2027.</w:t>
      </w:r>
    </w:p>
    <w:p w14:paraId="3E27EFF4" w14:textId="447653D6" w:rsidR="00F3765C" w:rsidRPr="00F3765C" w:rsidRDefault="00F3765C" w:rsidP="00F3765C">
      <w:pPr>
        <w:numPr>
          <w:ilvl w:val="0"/>
          <w:numId w:val="1"/>
        </w:numPr>
        <w:spacing w:after="100" w:afterAutospacing="1" w:line="240" w:lineRule="auto"/>
        <w:contextualSpacing/>
        <w:rPr>
          <w:rFonts w:cs="Calibri"/>
        </w:rPr>
      </w:pPr>
      <w:r w:rsidRPr="00F3765C">
        <w:rPr>
          <w:rFonts w:cs="Calibri"/>
        </w:rPr>
        <w:t>Jim Auen, Lewis and Clark, is a rural water representative and his term expires 1/202</w:t>
      </w:r>
      <w:r>
        <w:rPr>
          <w:rFonts w:cs="Calibri"/>
        </w:rPr>
        <w:t>8</w:t>
      </w:r>
      <w:r w:rsidRPr="00F3765C">
        <w:rPr>
          <w:rFonts w:cs="Calibri"/>
        </w:rPr>
        <w:t>.</w:t>
      </w:r>
    </w:p>
    <w:p w14:paraId="1D2D43ED" w14:textId="77777777" w:rsidR="00F3765C" w:rsidRPr="00F3765C" w:rsidRDefault="00F3765C" w:rsidP="00F3765C">
      <w:pPr>
        <w:numPr>
          <w:ilvl w:val="0"/>
          <w:numId w:val="1"/>
        </w:numPr>
        <w:spacing w:after="100" w:afterAutospacing="1" w:line="240" w:lineRule="auto"/>
        <w:contextualSpacing/>
        <w:rPr>
          <w:rFonts w:cs="Calibri"/>
        </w:rPr>
      </w:pPr>
      <w:r w:rsidRPr="00F3765C">
        <w:rPr>
          <w:rFonts w:cs="Calibri"/>
        </w:rPr>
        <w:t>Steve Muilenberg, Clay Rural Water, is a rural water representative and his term expires 1/2027.</w:t>
      </w:r>
    </w:p>
    <w:p w14:paraId="6C939E3B" w14:textId="77777777" w:rsidR="00F3765C" w:rsidRPr="00F3765C" w:rsidRDefault="00F3765C" w:rsidP="00F3765C">
      <w:pPr>
        <w:numPr>
          <w:ilvl w:val="0"/>
          <w:numId w:val="1"/>
        </w:numPr>
        <w:spacing w:after="100" w:afterAutospacing="1" w:line="240" w:lineRule="auto"/>
        <w:contextualSpacing/>
        <w:rPr>
          <w:rFonts w:cs="Calibri"/>
        </w:rPr>
      </w:pPr>
      <w:r w:rsidRPr="00F3765C">
        <w:rPr>
          <w:rFonts w:cs="Calibri"/>
        </w:rPr>
        <w:t>Jim McCauley, Lower Brule Rural Water, will continue to serve as the tribal representative.</w:t>
      </w:r>
    </w:p>
    <w:p w14:paraId="029D7A90" w14:textId="77777777" w:rsidR="00F3765C" w:rsidRDefault="00F3765C" w:rsidP="00651A6D">
      <w:pPr>
        <w:spacing w:after="0" w:line="240" w:lineRule="auto"/>
      </w:pPr>
    </w:p>
    <w:p w14:paraId="5D207E92" w14:textId="6CA70E9E" w:rsidR="00651A6D" w:rsidRDefault="00651A6D"/>
    <w:p w14:paraId="2172BD41" w14:textId="3D5C0CFF" w:rsidR="00651A6D" w:rsidRDefault="00651A6D" w:rsidP="00D65AD3">
      <w:pPr>
        <w:spacing w:after="0" w:line="240" w:lineRule="auto"/>
      </w:pPr>
      <w:r>
        <w:t>Robin Dykstra presented the Treasurer’s Report ending September 30, 2025-</w:t>
      </w:r>
    </w:p>
    <w:p w14:paraId="25364CA0" w14:textId="2EDB4129" w:rsidR="00651A6D" w:rsidRDefault="001724EF" w:rsidP="00D65AD3">
      <w:pPr>
        <w:spacing w:after="0" w:line="240" w:lineRule="auto"/>
      </w:pPr>
      <w:r>
        <w:t>Comments taken from Rural Water Center’s Treasurer’s report for fiscal year ending September 30, 2025. Account title SDWARN, holding SDWARN funds, had a balance of $8,601.55 at that time.</w:t>
      </w:r>
    </w:p>
    <w:p w14:paraId="67CCF0A9" w14:textId="0744DFBB" w:rsidR="001724EF" w:rsidRDefault="001724EF" w:rsidP="00D65AD3">
      <w:pPr>
        <w:spacing w:after="0" w:line="240" w:lineRule="auto"/>
      </w:pPr>
      <w:r>
        <w:t>Fixed Assets purchased by SDWARN included two 6” trash pump/trailers, one 6x4</w:t>
      </w:r>
      <w:r w:rsidR="00D65AD3">
        <w:t xml:space="preserve">” </w:t>
      </w:r>
      <w:r>
        <w:t>pump and trailer, two 4x4</w:t>
      </w:r>
      <w:r w:rsidR="00D65AD3">
        <w:t>”</w:t>
      </w:r>
      <w:r>
        <w:t xml:space="preserve"> pumps, one 4x3</w:t>
      </w:r>
      <w:r w:rsidR="00D65AD3">
        <w:t>”</w:t>
      </w:r>
      <w:r>
        <w:t xml:space="preserve"> higher pressure transfer pump and trailer, two portable Wacker brand </w:t>
      </w:r>
      <w:proofErr w:type="gramStart"/>
      <w:r>
        <w:t xml:space="preserve">4”  </w:t>
      </w:r>
      <w:r>
        <w:lastRenderedPageBreak/>
        <w:t>trash</w:t>
      </w:r>
      <w:proofErr w:type="gramEnd"/>
      <w:r>
        <w:t xml:space="preserve"> pumps</w:t>
      </w:r>
      <w:r w:rsidR="00D65AD3">
        <w:t>,</w:t>
      </w:r>
      <w:r>
        <w:t xml:space="preserve"> and four 3x3” pumps.</w:t>
      </w:r>
      <w:r w:rsidR="00D65AD3">
        <w:br/>
        <w:t>Equipment expense totaled $6,781.89.</w:t>
      </w:r>
    </w:p>
    <w:p w14:paraId="6858F730" w14:textId="31A6E24F" w:rsidR="00D65AD3" w:rsidRDefault="00D65AD3" w:rsidP="00D65AD3">
      <w:pPr>
        <w:spacing w:after="0" w:line="240" w:lineRule="auto"/>
      </w:pPr>
      <w:r>
        <w:t>There were multiple corporate and individual donations made to the Rural Water Center &amp; SDWARN.</w:t>
      </w:r>
    </w:p>
    <w:p w14:paraId="6246E478" w14:textId="3DA82F2E" w:rsidR="00651A6D" w:rsidRDefault="00D65AD3">
      <w:r>
        <w:t xml:space="preserve">Thank you to SD Rural Water and the Rural Water Center for their assistance in managing the financials and for the field staff that work with the equipment. An additional thank you to the staff as SD DANR who </w:t>
      </w:r>
      <w:r w:rsidR="00EE37AE">
        <w:t>help to serve in an advisory role for SDWARN.</w:t>
      </w:r>
    </w:p>
    <w:p w14:paraId="04617E7A" w14:textId="77777777" w:rsidR="00EE37AE" w:rsidRDefault="00EE37AE"/>
    <w:p w14:paraId="0E738B66" w14:textId="2ABE25B1" w:rsidR="00EE37AE" w:rsidRPr="00F63647" w:rsidRDefault="00EE37AE">
      <w:pPr>
        <w:rPr>
          <w:b/>
          <w:bCs/>
        </w:rPr>
      </w:pPr>
      <w:r w:rsidRPr="00F63647">
        <w:rPr>
          <w:b/>
          <w:bCs/>
        </w:rPr>
        <w:t>Additional Business</w:t>
      </w:r>
      <w:r w:rsidR="00C3175E" w:rsidRPr="00F63647">
        <w:rPr>
          <w:b/>
          <w:bCs/>
        </w:rPr>
        <w:t>:</w:t>
      </w:r>
    </w:p>
    <w:p w14:paraId="77A8DA8B" w14:textId="1EF20BD6" w:rsidR="00EE37AE" w:rsidRDefault="00EE37AE" w:rsidP="00EE37AE">
      <w:pPr>
        <w:spacing w:after="0" w:line="240" w:lineRule="auto"/>
      </w:pPr>
      <w:r>
        <w:t>Discussion on Salamander Credentialing Presentation</w:t>
      </w:r>
      <w:r w:rsidR="00C3175E">
        <w:t>-</w:t>
      </w:r>
    </w:p>
    <w:p w14:paraId="3ECCAD98" w14:textId="2CFDDBAB" w:rsidR="00EE37AE" w:rsidRDefault="00EE37AE" w:rsidP="00EE37AE">
      <w:pPr>
        <w:spacing w:after="0" w:line="240" w:lineRule="auto"/>
      </w:pPr>
      <w:r>
        <w:t xml:space="preserve">Presentation was given on December 2, 2025, by Pat Gerdes of Midwest Card to Will Keefer of Horsley Witten, Robin Dykstra, Mark Mayer, Mark McIntire, and Sammi Blood to present the Salamander System and how it could be implemented for SDWARN members. This is a potential direction for SDWARN members, but more research is needed along with the input of members. </w:t>
      </w:r>
    </w:p>
    <w:p w14:paraId="25D35043" w14:textId="77777777" w:rsidR="00C3175E" w:rsidRDefault="00C3175E" w:rsidP="00EE37AE">
      <w:pPr>
        <w:spacing w:after="0" w:line="240" w:lineRule="auto"/>
      </w:pPr>
    </w:p>
    <w:p w14:paraId="3BE60984" w14:textId="46BCCBDC" w:rsidR="00C3175E" w:rsidRDefault="00C3175E" w:rsidP="00EE37AE">
      <w:pPr>
        <w:spacing w:after="0" w:line="240" w:lineRule="auto"/>
      </w:pPr>
      <w:r>
        <w:t>Discussion on equipment-</w:t>
      </w:r>
    </w:p>
    <w:p w14:paraId="5C50B30E" w14:textId="4EB11922" w:rsidR="00C3175E" w:rsidRDefault="00C3175E" w:rsidP="00EE37AE">
      <w:pPr>
        <w:spacing w:after="0" w:line="240" w:lineRule="auto"/>
      </w:pPr>
      <w:r>
        <w:t>Large 6” pump will not hold prime. It is hard to find parts for it, so it is not useful currently. There will be an estimate for it to get it repaired or appraised. It could be replaced with more Wacker pumps, but that will require additional money. Further discussion on pump replacement options was had.</w:t>
      </w:r>
    </w:p>
    <w:p w14:paraId="5605A51D" w14:textId="77777777" w:rsidR="00C3175E" w:rsidRDefault="00C3175E" w:rsidP="00EE37AE">
      <w:pPr>
        <w:spacing w:after="0" w:line="240" w:lineRule="auto"/>
      </w:pPr>
    </w:p>
    <w:p w14:paraId="4CE0B8BD" w14:textId="1F0714D3" w:rsidR="00C3175E" w:rsidRDefault="00C3175E" w:rsidP="00EE37AE">
      <w:pPr>
        <w:spacing w:after="0" w:line="240" w:lineRule="auto"/>
      </w:pPr>
      <w:r>
        <w:t>Discussion on funds and fundraising-</w:t>
      </w:r>
    </w:p>
    <w:p w14:paraId="11C9B4BB" w14:textId="42C8A78D" w:rsidR="00C3175E" w:rsidRDefault="000E37D3" w:rsidP="00EE37AE">
      <w:pPr>
        <w:spacing w:after="0" w:line="240" w:lineRule="auto"/>
      </w:pPr>
      <w:r>
        <w:t xml:space="preserve">Future discussions with water development districts to assist with financial assistance. </w:t>
      </w:r>
      <w:r w:rsidR="008C7B4A">
        <w:t xml:space="preserve">Large areas of members are under the water development districts. </w:t>
      </w:r>
    </w:p>
    <w:p w14:paraId="300088A5" w14:textId="513BE8D2" w:rsidR="008C7B4A" w:rsidRDefault="008C7B4A" w:rsidP="00EE37AE">
      <w:pPr>
        <w:spacing w:after="0" w:line="240" w:lineRule="auto"/>
      </w:pPr>
      <w:r>
        <w:t xml:space="preserve">Members who use pumps outside of emergency periods should contribute to SDWARN to help recover the costs of ongoing maintenance. Further discussion on what recovering costs would look like. </w:t>
      </w:r>
    </w:p>
    <w:p w14:paraId="0A5B6768" w14:textId="425EFDD0" w:rsidR="008C7B4A" w:rsidRDefault="001447A2" w:rsidP="00EE37AE">
      <w:pPr>
        <w:spacing w:after="0" w:line="240" w:lineRule="auto"/>
      </w:pPr>
      <w:r>
        <w:t xml:space="preserve">Discussion on potential after-incident </w:t>
      </w:r>
      <w:proofErr w:type="gramStart"/>
      <w:r>
        <w:t>letter</w:t>
      </w:r>
      <w:proofErr w:type="gramEnd"/>
      <w:r>
        <w:t xml:space="preserve"> to recover costs, member </w:t>
      </w:r>
      <w:proofErr w:type="gramStart"/>
      <w:r>
        <w:t>letter</w:t>
      </w:r>
      <w:proofErr w:type="gramEnd"/>
      <w:r>
        <w:t xml:space="preserve"> each year, or fundraising </w:t>
      </w:r>
      <w:proofErr w:type="gramStart"/>
      <w:r>
        <w:t>letter</w:t>
      </w:r>
      <w:proofErr w:type="gramEnd"/>
      <w:r>
        <w:t xml:space="preserve">. </w:t>
      </w:r>
      <w:r>
        <w:t>More discussion is needed.</w:t>
      </w:r>
    </w:p>
    <w:p w14:paraId="274165D4" w14:textId="77777777" w:rsidR="001447A2" w:rsidRDefault="001447A2" w:rsidP="00EE37AE">
      <w:pPr>
        <w:spacing w:after="0" w:line="240" w:lineRule="auto"/>
      </w:pPr>
    </w:p>
    <w:p w14:paraId="0B64F3E8" w14:textId="36DC206B" w:rsidR="001447A2" w:rsidRDefault="001447A2" w:rsidP="00EE37AE">
      <w:pPr>
        <w:spacing w:after="0" w:line="240" w:lineRule="auto"/>
      </w:pPr>
      <w:r>
        <w:t>Discussion on making the Water and Wastewater Golf Tournament a fundraiser for SDWARN-</w:t>
      </w:r>
    </w:p>
    <w:p w14:paraId="3611817F" w14:textId="6D8144A1" w:rsidR="001447A2" w:rsidRDefault="001447A2" w:rsidP="00EE37AE">
      <w:pPr>
        <w:spacing w:after="0" w:line="240" w:lineRule="auto"/>
      </w:pPr>
      <w:r>
        <w:t xml:space="preserve">Currently is not a fundraiser, but it could be. Vendors could sponsor tee boxes. Potential to make a few thousand dollars. </w:t>
      </w:r>
    </w:p>
    <w:p w14:paraId="5A21ABB7" w14:textId="77777777" w:rsidR="001447A2" w:rsidRDefault="001447A2" w:rsidP="00EE37AE">
      <w:pPr>
        <w:spacing w:after="0" w:line="240" w:lineRule="auto"/>
      </w:pPr>
    </w:p>
    <w:p w14:paraId="5ECCD2AE" w14:textId="77777777" w:rsidR="00F63647" w:rsidRDefault="00F63647" w:rsidP="00EE37AE">
      <w:pPr>
        <w:spacing w:after="0" w:line="240" w:lineRule="auto"/>
      </w:pPr>
    </w:p>
    <w:p w14:paraId="177D4563" w14:textId="77777777" w:rsidR="00F63647" w:rsidRDefault="00F63647" w:rsidP="00EE37AE">
      <w:pPr>
        <w:spacing w:after="0" w:line="240" w:lineRule="auto"/>
      </w:pPr>
    </w:p>
    <w:p w14:paraId="72FA3022" w14:textId="77777777" w:rsidR="00F63647" w:rsidRDefault="00F63647" w:rsidP="00EE37AE">
      <w:pPr>
        <w:spacing w:after="0" w:line="240" w:lineRule="auto"/>
      </w:pPr>
    </w:p>
    <w:p w14:paraId="2C16DB0F" w14:textId="0AA4AF75" w:rsidR="001447A2" w:rsidRDefault="001447A2" w:rsidP="00EE37AE">
      <w:pPr>
        <w:spacing w:after="0" w:line="240" w:lineRule="auto"/>
      </w:pPr>
      <w:r>
        <w:t xml:space="preserve">With no additional business, Dwight Gutzmer motioned to adjourn the meeting at </w:t>
      </w:r>
      <w:r w:rsidR="00F3765C">
        <w:t>4:04 PM CST.</w:t>
      </w:r>
      <w:r>
        <w:br/>
        <w:t xml:space="preserve">Barb Friedeman seconded the motion with no discussion. </w:t>
      </w:r>
      <w:r>
        <w:br/>
        <w:t xml:space="preserve">Motion carried unanimously. </w:t>
      </w:r>
      <w:r>
        <w:br/>
      </w:r>
      <w:r>
        <w:br/>
        <w:t xml:space="preserve">Respectfully submitted, </w:t>
      </w:r>
      <w:r>
        <w:br/>
        <w:t>Sammi Blood</w:t>
      </w:r>
    </w:p>
    <w:p w14:paraId="75B809ED" w14:textId="5C981A6D" w:rsidR="001447A2" w:rsidRDefault="001447A2" w:rsidP="00EE37AE">
      <w:pPr>
        <w:spacing w:after="0" w:line="240" w:lineRule="auto"/>
      </w:pPr>
      <w:r>
        <w:t xml:space="preserve">SDWARN Secretary </w:t>
      </w:r>
    </w:p>
    <w:sectPr w:rsidR="001447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33FBD"/>
    <w:multiLevelType w:val="hybridMultilevel"/>
    <w:tmpl w:val="F9ACE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555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8A"/>
    <w:rsid w:val="000E37D3"/>
    <w:rsid w:val="00124CBC"/>
    <w:rsid w:val="001447A2"/>
    <w:rsid w:val="001724EF"/>
    <w:rsid w:val="001D5D14"/>
    <w:rsid w:val="002C735F"/>
    <w:rsid w:val="003A3BA5"/>
    <w:rsid w:val="005B0EBB"/>
    <w:rsid w:val="00651A6D"/>
    <w:rsid w:val="00857D82"/>
    <w:rsid w:val="008623BC"/>
    <w:rsid w:val="008C7B4A"/>
    <w:rsid w:val="00937E8A"/>
    <w:rsid w:val="00C3175E"/>
    <w:rsid w:val="00D15741"/>
    <w:rsid w:val="00D65AD3"/>
    <w:rsid w:val="00EE37AE"/>
    <w:rsid w:val="00F3765C"/>
    <w:rsid w:val="00F63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402B0"/>
  <w15:chartTrackingRefBased/>
  <w15:docId w15:val="{1DE45657-471F-4FB0-BE39-01DA04D8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E8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937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E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E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E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E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E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E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E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E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E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E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E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E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E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E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E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E8A"/>
    <w:rPr>
      <w:rFonts w:eastAsiaTheme="majorEastAsia" w:cstheme="majorBidi"/>
      <w:color w:val="272727" w:themeColor="text1" w:themeTint="D8"/>
    </w:rPr>
  </w:style>
  <w:style w:type="paragraph" w:styleId="Title">
    <w:name w:val="Title"/>
    <w:basedOn w:val="Normal"/>
    <w:next w:val="Normal"/>
    <w:link w:val="TitleChar"/>
    <w:uiPriority w:val="10"/>
    <w:qFormat/>
    <w:rsid w:val="00937E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E8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E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7E8A"/>
    <w:rPr>
      <w:i/>
      <w:iCs/>
      <w:color w:val="404040" w:themeColor="text1" w:themeTint="BF"/>
    </w:rPr>
  </w:style>
  <w:style w:type="paragraph" w:styleId="ListParagraph">
    <w:name w:val="List Paragraph"/>
    <w:basedOn w:val="Normal"/>
    <w:uiPriority w:val="34"/>
    <w:qFormat/>
    <w:rsid w:val="00937E8A"/>
    <w:pPr>
      <w:ind w:left="720"/>
      <w:contextualSpacing/>
    </w:pPr>
  </w:style>
  <w:style w:type="character" w:styleId="IntenseEmphasis">
    <w:name w:val="Intense Emphasis"/>
    <w:basedOn w:val="DefaultParagraphFont"/>
    <w:uiPriority w:val="21"/>
    <w:qFormat/>
    <w:rsid w:val="00937E8A"/>
    <w:rPr>
      <w:i/>
      <w:iCs/>
      <w:color w:val="0F4761" w:themeColor="accent1" w:themeShade="BF"/>
    </w:rPr>
  </w:style>
  <w:style w:type="paragraph" w:styleId="IntenseQuote">
    <w:name w:val="Intense Quote"/>
    <w:basedOn w:val="Normal"/>
    <w:next w:val="Normal"/>
    <w:link w:val="IntenseQuoteChar"/>
    <w:uiPriority w:val="30"/>
    <w:qFormat/>
    <w:rsid w:val="00937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E8A"/>
    <w:rPr>
      <w:i/>
      <w:iCs/>
      <w:color w:val="0F4761" w:themeColor="accent1" w:themeShade="BF"/>
    </w:rPr>
  </w:style>
  <w:style w:type="character" w:styleId="IntenseReference">
    <w:name w:val="Intense Reference"/>
    <w:basedOn w:val="DefaultParagraphFont"/>
    <w:uiPriority w:val="32"/>
    <w:qFormat/>
    <w:rsid w:val="00937E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1477</TotalTime>
  <Pages>2</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State of South Dakota</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Blood, Sammi</dc:creator>
  <cp:keywords/>
  <dc:description/>
  <cp:lastModifiedBy>Blood, Sammi</cp:lastModifiedBy>
  <cp:revision>2</cp:revision>
  <dcterms:created xsi:type="dcterms:W3CDTF">2026-08-17T13:53:00Z</dcterms:created>
  <dcterms:modified xsi:type="dcterms:W3CDTF">2026-08-18T16:38:00Z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e055f23d-9507-40c1-b583-15d0ce00178f</vt:lpwstr>
  </property>
  <property fmtid="{D5CDD505-2E9C-101B-9397-08002B2CF9AE}" pid="3" name="MSIP_Label_ec3b1a8e-41ed-4bc7-92d1-0305fbefd661_Enabled">
    <vt:lpwstr>true</vt:lpwstr>
  </property>
  <property fmtid="{D5CDD505-2E9C-101B-9397-08002B2CF9AE}" pid="4" name="MSIP_Label_ec3b1a8e-41ed-4bc7-92d1-0305fbefd661_SetDate">
    <vt:lpwstr>2026-08-17T21:18:00Z</vt:lpwstr>
  </property>
  <property fmtid="{D5CDD505-2E9C-101B-9397-08002B2CF9AE}" pid="5" name="MSIP_Label_ec3b1a8e-41ed-4bc7-92d1-0305fbefd661_Method">
    <vt:lpwstr>Standard</vt:lpwstr>
  </property>
  <property fmtid="{D5CDD505-2E9C-101B-9397-08002B2CF9AE}" pid="6" name="MSIP_Label_ec3b1a8e-41ed-4bc7-92d1-0305fbefd661_Name">
    <vt:lpwstr>M365-General - Anyone (Unrestricted)-Prod</vt:lpwstr>
  </property>
  <property fmtid="{D5CDD505-2E9C-101B-9397-08002B2CF9AE}" pid="7" name="MSIP_Label_ec3b1a8e-41ed-4bc7-92d1-0305fbefd661_SiteId">
    <vt:lpwstr>70af547c-69ab-416d-b4a6-543b5ce52b99</vt:lpwstr>
  </property>
  <property fmtid="{D5CDD505-2E9C-101B-9397-08002B2CF9AE}" pid="8" name="MSIP_Label_ec3b1a8e-41ed-4bc7-92d1-0305fbefd661_ActionId">
    <vt:lpwstr>8aedd627-f633-4cf0-a92f-acdab902eb3c</vt:lpwstr>
  </property>
  <property fmtid="{D5CDD505-2E9C-101B-9397-08002B2CF9AE}" pid="9" name="MSIP_Label_ec3b1a8e-41ed-4bc7-92d1-0305fbefd661_ContentBits">
    <vt:lpwstr>0</vt:lpwstr>
  </property>
  <property fmtid="{D5CDD505-2E9C-101B-9397-08002B2CF9AE}" pid="10" name="MSIP_Label_ec3b1a8e-41ed-4bc7-92d1-0305fbefd661_Tag">
    <vt:lpwstr>10, 3, 0, 1</vt:lpwstr>
  </property>
</Properties>
</file>